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Apply Now: </w:t>
      </w:r>
      <w:hyperlink r:id="rId5" w:history="1">
        <w:r w:rsidRPr="001F20F2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http://ezappjob.com/administrative-assistant-503</w:t>
        </w:r>
      </w:hyperlink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Administrative Assistant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TASK</w:t>
      </w:r>
    </w:p>
    <w:p w:rsidR="001F20F2" w:rsidRPr="001F20F2" w:rsidRDefault="001F20F2" w:rsidP="001F2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Use computers for various applications, such as database management or word processing.</w:t>
      </w:r>
    </w:p>
    <w:p w:rsidR="001F20F2" w:rsidRPr="001F20F2" w:rsidRDefault="001F20F2" w:rsidP="001F2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Answer telephones and give information to callers, take messages, or transfer calls to appropriate individuals.</w:t>
      </w:r>
    </w:p>
    <w:p w:rsidR="001F20F2" w:rsidRPr="001F20F2" w:rsidRDefault="001F20F2" w:rsidP="001F2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Create, maintain, and enter information into databases.</w:t>
      </w:r>
    </w:p>
    <w:p w:rsidR="001F20F2" w:rsidRPr="001F20F2" w:rsidRDefault="001F20F2" w:rsidP="001F2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Set up and manage paper or electronic filing systems, recording information, updating paperwork, or maintaining documents, such as attendance records, correspondence, or other material.</w:t>
      </w:r>
    </w:p>
    <w:p w:rsidR="001F20F2" w:rsidRPr="001F20F2" w:rsidRDefault="001F20F2" w:rsidP="001F2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Operate office equipment, such as fax machines, copiers, or phone systems and arrange for repairs when equipment malfunctions.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1F20F2" w:rsidRPr="001F20F2" w:rsidRDefault="001F20F2" w:rsidP="001F2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Clerical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Knowledge of administrative and clerical procedures and systems such as word processing, managing files and records, stenography and transcription, designing forms, and other office procedures and terminology.</w:t>
      </w:r>
    </w:p>
    <w:p w:rsidR="001F20F2" w:rsidRPr="001F20F2" w:rsidRDefault="001F20F2" w:rsidP="001F2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English Language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Knowledge of the structure and content of the English language including the meaning and spelling of words, rules of composition, and grammar.</w:t>
      </w:r>
    </w:p>
    <w:p w:rsidR="001F20F2" w:rsidRPr="001F20F2" w:rsidRDefault="001F20F2" w:rsidP="001F2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Customer and Personal Service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Knowledge of principles and processes for providing customer and personal services. This includes customer needs assessment, meeting quality standards for services, and evaluation of customer satisfaction.</w:t>
      </w:r>
    </w:p>
    <w:p w:rsidR="001F20F2" w:rsidRPr="001F20F2" w:rsidRDefault="001F20F2" w:rsidP="001F2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Computers and Electronics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Knowledge of circuit boards, processors, chips, electronic equipment, and computer hardware and software, including applications and programming.</w:t>
      </w:r>
    </w:p>
    <w:p w:rsidR="001F20F2" w:rsidRPr="001F20F2" w:rsidRDefault="001F20F2" w:rsidP="001F2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Administration and Management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Knowledge of business and management principles involved in strategic planning, resource allocation, human resources modeling, leadership technique, production methods, and coordination of people and resources.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6" w:anchor="menu" w:history="1">
        <w:r w:rsidRPr="001F20F2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  <w:u w:val="single"/>
          </w:rPr>
          <w:t>Skills</w:t>
        </w:r>
      </w:hyperlink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5 of 11 displayed</w:t>
      </w:r>
    </w:p>
    <w:p w:rsidR="001F20F2" w:rsidRPr="001F20F2" w:rsidRDefault="001F20F2" w:rsidP="001F2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Writing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Communicating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effectively in writing as appropriate for the needs of the audience.</w:t>
      </w:r>
    </w:p>
    <w:p w:rsidR="001F20F2" w:rsidRPr="001F20F2" w:rsidRDefault="001F20F2" w:rsidP="001F2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Active Listening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Giving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full attention to what other people are saying, taking time to understand the points being made, asking questions as appropriate, and not interrupting at inappropriate times.</w:t>
      </w:r>
    </w:p>
    <w:p w:rsidR="001F20F2" w:rsidRPr="001F20F2" w:rsidRDefault="001F20F2" w:rsidP="001F2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Reading Comprehension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Understanding written sentences and paragraphs in work related documents.</w:t>
      </w:r>
    </w:p>
    <w:p w:rsidR="001F20F2" w:rsidRPr="001F20F2" w:rsidRDefault="001F20F2" w:rsidP="001F2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Speaking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Talking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to others to convey information effectively.</w:t>
      </w:r>
    </w:p>
    <w:p w:rsidR="001F20F2" w:rsidRPr="001F20F2" w:rsidRDefault="001F20F2" w:rsidP="001F2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Time Management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Managing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one's own time and the time of others.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7" w:anchor="menu" w:history="1">
        <w:r w:rsidRPr="001F20F2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  <w:u w:val="single"/>
          </w:rPr>
          <w:t>Abilities</w:t>
        </w:r>
      </w:hyperlink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5 of 12 displayed</w:t>
      </w:r>
    </w:p>
    <w:p w:rsidR="001F20F2" w:rsidRPr="001F20F2" w:rsidRDefault="001F20F2" w:rsidP="001F2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Oral Comprehension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The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ability to listen to and understand information and ideas presented through spoken words and sentences.</w:t>
      </w:r>
    </w:p>
    <w:p w:rsidR="001F20F2" w:rsidRPr="001F20F2" w:rsidRDefault="001F20F2" w:rsidP="001F2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Near Vision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The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ability to see details at close range (within a few feet of the observer).</w:t>
      </w:r>
    </w:p>
    <w:p w:rsidR="001F20F2" w:rsidRPr="001F20F2" w:rsidRDefault="001F20F2" w:rsidP="001F2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Oral Expression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The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ability to communicate information and ideas in speaking so others will understand.</w:t>
      </w:r>
    </w:p>
    <w:p w:rsidR="001F20F2" w:rsidRPr="001F20F2" w:rsidRDefault="001F20F2" w:rsidP="001F2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Written Comprehension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The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ability to read and understand information and ideas presented in writing.</w:t>
      </w:r>
    </w:p>
    <w:p w:rsidR="001F20F2" w:rsidRPr="001F20F2" w:rsidRDefault="001F20F2" w:rsidP="001F2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Written Expression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The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ability to communicate information and ideas in writing so others will understand.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8" w:anchor="menu" w:history="1">
        <w:r w:rsidRPr="001F20F2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 </w:t>
        </w:r>
      </w:hyperlink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Work Activities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5 of 17 displayed</w:t>
      </w:r>
    </w:p>
    <w:p w:rsidR="001F20F2" w:rsidRPr="001F20F2" w:rsidRDefault="001F20F2" w:rsidP="001F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Interacting </w:t>
      </w:r>
      <w:proofErr w:type="gramStart"/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With</w:t>
      </w:r>
      <w:proofErr w:type="gramEnd"/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Computers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— Using computers and computer systems (including hardware and software) to program, write software, set up functions, enter data, or process information.</w:t>
      </w:r>
    </w:p>
    <w:p w:rsidR="001F20F2" w:rsidRPr="001F20F2" w:rsidRDefault="001F20F2" w:rsidP="001F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Getting Information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Observing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, receiving, and otherwise obtaining information from all relevant sources.</w:t>
      </w:r>
    </w:p>
    <w:p w:rsidR="001F20F2" w:rsidRPr="001F20F2" w:rsidRDefault="001F20F2" w:rsidP="001F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Performing Administrative Activities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Performing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day-to-day administrative tasks such as maintaining information files and processing paperwork.</w:t>
      </w:r>
    </w:p>
    <w:p w:rsidR="001F20F2" w:rsidRPr="001F20F2" w:rsidRDefault="001F20F2" w:rsidP="001F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Communicating with Supervisors, Peers, or Subordinates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Providing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information to supervisors, co-workers, and subordinates by telephone, in written form, e-mail, or in person.</w:t>
      </w:r>
    </w:p>
    <w:p w:rsidR="001F20F2" w:rsidRPr="001F20F2" w:rsidRDefault="001F20F2" w:rsidP="001F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Establishing and Maintaining Interpersonal Relationships</w:t>
      </w: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 — </w:t>
      </w:r>
      <w:proofErr w:type="gramStart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Developing</w:t>
      </w:r>
      <w:proofErr w:type="gramEnd"/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 xml:space="preserve"> constructive and cooperative working relationships with others, and maintaining them over time.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Detailed Work Activities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5 of 35 displayed</w:t>
      </w:r>
    </w:p>
    <w:p w:rsidR="001F20F2" w:rsidRPr="001F20F2" w:rsidRDefault="001F20F2" w:rsidP="001F2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Execute sales or other financial transactions.</w:t>
      </w:r>
    </w:p>
    <w:p w:rsidR="001F20F2" w:rsidRPr="001F20F2" w:rsidRDefault="001F20F2" w:rsidP="001F2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Collect deposits, payments or fees.</w:t>
      </w:r>
    </w:p>
    <w:p w:rsidR="001F20F2" w:rsidRPr="001F20F2" w:rsidRDefault="001F20F2" w:rsidP="001F2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Enter information into databases or software programs.</w:t>
      </w:r>
    </w:p>
    <w:p w:rsidR="001F20F2" w:rsidRPr="001F20F2" w:rsidRDefault="001F20F2" w:rsidP="001F2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Proofread documents, records, or other files to ensure accuracy.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Answer telephones to direct calls or provide information.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REQUIREMENTS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High School Diploma or Equivalent and at least 5 years related experience. </w:t>
      </w:r>
    </w:p>
    <w:p w:rsidR="001F20F2" w:rsidRPr="001F20F2" w:rsidRDefault="001F20F2" w:rsidP="001F2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20F2">
        <w:rPr>
          <w:rFonts w:ascii="Verdana" w:eastAsia="Times New Roman" w:hAnsi="Verdana" w:cs="Times New Roman"/>
          <w:color w:val="000000"/>
          <w:sz w:val="21"/>
          <w:szCs w:val="21"/>
        </w:rPr>
        <w:t>Apply Now: </w:t>
      </w:r>
      <w:hyperlink r:id="rId9" w:history="1">
        <w:r w:rsidRPr="001F20F2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http://ezappjob.com/administrative-assistant-503</w:t>
        </w:r>
      </w:hyperlink>
    </w:p>
    <w:p w:rsidR="001F20F2" w:rsidRDefault="001F20F2">
      <w:bookmarkStart w:id="0" w:name="_GoBack"/>
      <w:bookmarkEnd w:id="0"/>
      <w:r>
        <w:br w:type="page"/>
      </w:r>
    </w:p>
    <w:p w:rsidR="001F20F2" w:rsidRDefault="001F20F2"/>
    <w:p w:rsidR="001F20F2" w:rsidRDefault="001F20F2">
      <w:r>
        <w:t>Administrative Assistant</w:t>
      </w:r>
    </w:p>
    <w:p w:rsidR="001F20F2" w:rsidRDefault="001F20F2">
      <w:r>
        <w:t>TASK</w:t>
      </w:r>
    </w:p>
    <w:p w:rsidR="001F20F2" w:rsidRPr="001F20F2" w:rsidRDefault="001F20F2" w:rsidP="001F20F2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Use computers for various applications, such as database management or word processing.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" name="Picture 4" descr="See more occupations related to this task.">
              <a:hlinkClick xmlns:a="http://schemas.openxmlformats.org/drawingml/2006/main" r:id="rId10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more occupations related to this task.">
                      <a:hlinkClick r:id="rId10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Answer telephones and give information to callers, take messages, or transfer calls to appropriate individuals.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3" descr="See more occupations related to this task.">
              <a:hlinkClick xmlns:a="http://schemas.openxmlformats.org/drawingml/2006/main" r:id="rId12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more occupations related to this task.">
                      <a:hlinkClick r:id="rId12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Create, maintain, and enter information into databases.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Picture 2" descr="See more occupations related to this task.">
              <a:hlinkClick xmlns:a="http://schemas.openxmlformats.org/drawingml/2006/main" r:id="rId13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more occupations related to this task.">
                      <a:hlinkClick r:id="rId13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Set up and manage paper or electronic filing systems, recording information, updating paperwork, or maintaining documents, such as attendance records, correspondence, or other material.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" name="Picture 1" descr="See more occupations related to this task.">
              <a:hlinkClick xmlns:a="http://schemas.openxmlformats.org/drawingml/2006/main" r:id="rId14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more occupations related to this task.">
                      <a:hlinkClick r:id="rId14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Operate office equipment, such as fax machines, copiers, or phone systems and arrange for repairs when equipment malfunctions.</w:t>
      </w:r>
    </w:p>
    <w:p w:rsidR="001F20F2" w:rsidRDefault="001F20F2"/>
    <w:p w:rsidR="001F20F2" w:rsidRPr="001F20F2" w:rsidRDefault="001F20F2" w:rsidP="001F20F2">
      <w:pPr>
        <w:numPr>
          <w:ilvl w:val="0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Clerical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Knowledge of administrative and clerical procedures and systems such as word processing, managing files and records, stenography and transcription, designing forms, and other office procedures and terminology.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2" name="Picture 32" descr="See more occupations related to this knowledge.">
              <a:hlinkClick xmlns:a="http://schemas.openxmlformats.org/drawingml/2006/main" r:id="rId15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more occupations related to this knowledge.">
                      <a:hlinkClick r:id="rId15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English Language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Knowledge of the structure and content of the English language including the meaning and spelling of words, rules of composition, and grammar.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1" name="Picture 31" descr="See more occupations related to this knowledge.">
              <a:hlinkClick xmlns:a="http://schemas.openxmlformats.org/drawingml/2006/main" r:id="rId16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more occupations related to this knowledge.">
                      <a:hlinkClick r:id="rId16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Customer and Personal Service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Knowledge of principles and processes for providing customer and personal services. This includes customer needs assessment, meeting quality standards for services, and evaluation of customer satisfaction.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0" name="Picture 30" descr="See more occupations related to this knowledge.">
              <a:hlinkClick xmlns:a="http://schemas.openxmlformats.org/drawingml/2006/main" r:id="rId17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more occupations related to this knowledge.">
                      <a:hlinkClick r:id="rId17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Computers and Electronics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Knowledge of circuit boards, processors, chips, electronic equipment, and computer hardware and software, including applications and programming.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9" name="Picture 29" descr="See more occupations related to this knowledge.">
              <a:hlinkClick xmlns:a="http://schemas.openxmlformats.org/drawingml/2006/main" r:id="rId18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more occupations related to this knowledge.">
                      <a:hlinkClick r:id="rId18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Administration and Management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Knowledge of business and management principles involved in strategic planning, resource allocation, human resources modeling, leadership technique, production methods, and coordination of people and resources.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8" name="Picture 28" descr="See more occupations related to this knowledge.">
              <a:hlinkClick xmlns:a="http://schemas.openxmlformats.org/drawingml/2006/main" r:id="rId19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more occupations related to this knowledge.">
                      <a:hlinkClick r:id="rId19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Skills"/>
    <w:bookmarkEnd w:id="1"/>
    <w:p w:rsidR="001F20F2" w:rsidRPr="001F20F2" w:rsidRDefault="001F20F2" w:rsidP="001F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begin"/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instrText xml:space="preserve"> HYPERLINK "http://www.onetonline.org/link/summary/43-6014.00" \l "menu" </w:instrTex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separate"/>
      </w:r>
      <w:proofErr w:type="gramStart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>back</w:t>
      </w:r>
      <w:proofErr w:type="gramEnd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 xml:space="preserve"> to top</w: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end"/>
      </w:r>
    </w:p>
    <w:p w:rsidR="001F20F2" w:rsidRPr="001F20F2" w:rsidRDefault="001F20F2" w:rsidP="001F20F2">
      <w:pPr>
        <w:shd w:val="clear" w:color="auto" w:fill="EEEEEE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488"/>
          <w:sz w:val="27"/>
          <w:szCs w:val="27"/>
        </w:rPr>
      </w:pPr>
      <w:r w:rsidRPr="001F20F2">
        <w:rPr>
          <w:rFonts w:ascii="Arial" w:eastAsia="Times New Roman" w:hAnsi="Arial" w:cs="Arial"/>
          <w:b/>
          <w:bCs/>
          <w:color w:val="004488"/>
          <w:sz w:val="27"/>
          <w:szCs w:val="27"/>
        </w:rPr>
        <w:t>Skills</w:t>
      </w:r>
    </w:p>
    <w:p w:rsidR="001F20F2" w:rsidRPr="001F20F2" w:rsidRDefault="001F20F2" w:rsidP="001F20F2">
      <w:pPr>
        <w:shd w:val="clear" w:color="auto" w:fill="F6F6F6"/>
        <w:spacing w:line="210" w:lineRule="atLeast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noProof/>
          <w:color w:val="800080"/>
          <w:sz w:val="20"/>
          <w:szCs w:val="20"/>
        </w:rPr>
        <w:drawing>
          <wp:inline distT="0" distB="0" distL="0" distR="0">
            <wp:extent cx="266700" cy="133350"/>
            <wp:effectExtent l="0" t="0" r="0" b="0"/>
            <wp:docPr id="27" name="Picture 27" descr="Show all">
              <a:hlinkClick xmlns:a="http://schemas.openxmlformats.org/drawingml/2006/main" r:id="rId8" tooltip="&quot;Show all 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w all">
                      <a:hlinkClick r:id="rId8" tooltip="&quot;Show all 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t> 5 of 11 displayed</w:t>
      </w:r>
    </w:p>
    <w:p w:rsidR="001F20F2" w:rsidRPr="001F20F2" w:rsidRDefault="001F20F2" w:rsidP="001F20F2">
      <w:pPr>
        <w:numPr>
          <w:ilvl w:val="0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Writing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Communicating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effectively in writing as appropriate for the needs of the audience.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6" name="Picture 26" descr="See more occupations related to this skill.">
              <a:hlinkClick xmlns:a="http://schemas.openxmlformats.org/drawingml/2006/main" r:id="rId21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more occupations related to this skill.">
                      <a:hlinkClick r:id="rId21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Active Listening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Giving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full attention to what other people are saying, taking time to understand the points being made, asking questions as appropriate, and not interrupting at inappropriate times.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5" name="Picture 25" descr="See more occupations related to this skill.">
              <a:hlinkClick xmlns:a="http://schemas.openxmlformats.org/drawingml/2006/main" r:id="rId22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more occupations related to this skill.">
                      <a:hlinkClick r:id="rId22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lastRenderedPageBreak/>
        <w:t>Reading Comprehension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Understanding written sentences and paragraphs in work related documents.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4" name="Picture 24" descr="See more occupations related to this skill.">
              <a:hlinkClick xmlns:a="http://schemas.openxmlformats.org/drawingml/2006/main" r:id="rId23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more occupations related to this skill.">
                      <a:hlinkClick r:id="rId23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Speaking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Talking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to others to convey information effectively.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3" name="Picture 23" descr="See more occupations related to this skill.">
              <a:hlinkClick xmlns:a="http://schemas.openxmlformats.org/drawingml/2006/main" r:id="rId24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more occupations related to this skill.">
                      <a:hlinkClick r:id="rId24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Time Management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Managing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one's own time and the time of others.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2" name="Picture 22" descr="See more occupations related to this skill.">
              <a:hlinkClick xmlns:a="http://schemas.openxmlformats.org/drawingml/2006/main" r:id="rId25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more occupations related to this skill.">
                      <a:hlinkClick r:id="rId25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Abilities"/>
    <w:bookmarkEnd w:id="2"/>
    <w:p w:rsidR="001F20F2" w:rsidRPr="001F20F2" w:rsidRDefault="001F20F2" w:rsidP="001F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begin"/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instrText xml:space="preserve"> HYPERLINK "http://www.onetonline.org/link/summary/43-6014.00" \l "menu" </w:instrTex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separate"/>
      </w:r>
      <w:proofErr w:type="gramStart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>back</w:t>
      </w:r>
      <w:proofErr w:type="gramEnd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 xml:space="preserve"> to top</w: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end"/>
      </w:r>
    </w:p>
    <w:p w:rsidR="001F20F2" w:rsidRPr="001F20F2" w:rsidRDefault="001F20F2" w:rsidP="001F20F2">
      <w:pPr>
        <w:shd w:val="clear" w:color="auto" w:fill="EEEEEE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488"/>
          <w:sz w:val="27"/>
          <w:szCs w:val="27"/>
        </w:rPr>
      </w:pPr>
      <w:r w:rsidRPr="001F20F2">
        <w:rPr>
          <w:rFonts w:ascii="Arial" w:eastAsia="Times New Roman" w:hAnsi="Arial" w:cs="Arial"/>
          <w:b/>
          <w:bCs/>
          <w:color w:val="004488"/>
          <w:sz w:val="27"/>
          <w:szCs w:val="27"/>
        </w:rPr>
        <w:t>Abilities</w:t>
      </w:r>
    </w:p>
    <w:p w:rsidR="001F20F2" w:rsidRPr="001F20F2" w:rsidRDefault="001F20F2" w:rsidP="001F20F2">
      <w:pPr>
        <w:shd w:val="clear" w:color="auto" w:fill="F6F6F6"/>
        <w:spacing w:line="210" w:lineRule="atLeast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noProof/>
          <w:color w:val="800080"/>
          <w:sz w:val="20"/>
          <w:szCs w:val="20"/>
        </w:rPr>
        <w:drawing>
          <wp:inline distT="0" distB="0" distL="0" distR="0">
            <wp:extent cx="266700" cy="133350"/>
            <wp:effectExtent l="0" t="0" r="0" b="0"/>
            <wp:docPr id="21" name="Picture 21" descr="Show all">
              <a:hlinkClick xmlns:a="http://schemas.openxmlformats.org/drawingml/2006/main" r:id="rId8" tooltip="&quot;Show all 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ow all">
                      <a:hlinkClick r:id="rId7" tooltip="&quot;Show all 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t> 5 of 12 displayed</w:t>
      </w:r>
    </w:p>
    <w:p w:rsidR="001F20F2" w:rsidRPr="001F20F2" w:rsidRDefault="001F20F2" w:rsidP="001F20F2">
      <w:pPr>
        <w:numPr>
          <w:ilvl w:val="0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Oral Comprehension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The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ability to listen to and understand information and ideas presented through spoken words and sentences.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0" name="Picture 20" descr="See more occupations related to this ability.">
              <a:hlinkClick xmlns:a="http://schemas.openxmlformats.org/drawingml/2006/main" r:id="rId26" tooltip="&quot;See more occupations related to this abil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more occupations related to this ability.">
                      <a:hlinkClick r:id="rId26" tooltip="&quot;See more occupations related to this abil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Near Vision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The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ability to see details at close range (within a few feet of the observer).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9" name="Picture 19" descr="See more occupations related to this ability.">
              <a:hlinkClick xmlns:a="http://schemas.openxmlformats.org/drawingml/2006/main" r:id="rId27" tooltip="&quot;See more occupations related to this abil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more occupations related to this ability.">
                      <a:hlinkClick r:id="rId27" tooltip="&quot;See more occupations related to this abil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Oral Expression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The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ability to communicate information and ideas in speaking so others will understand.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8" name="Picture 18" descr="See more occupations related to this ability.">
              <a:hlinkClick xmlns:a="http://schemas.openxmlformats.org/drawingml/2006/main" r:id="rId28" tooltip="&quot;See more occupations related to this abil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more occupations related to this ability.">
                      <a:hlinkClick r:id="rId28" tooltip="&quot;See more occupations related to this abil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Written Comprehension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The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ability to read and understand information and ideas presented in writing.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7" name="Picture 17" descr="See more occupations related to this ability.">
              <a:hlinkClick xmlns:a="http://schemas.openxmlformats.org/drawingml/2006/main" r:id="rId29" tooltip="&quot;See more occupations related to this abil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e more occupations related to this ability.">
                      <a:hlinkClick r:id="rId29" tooltip="&quot;See more occupations related to this abil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Written Expression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The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ability to communicate information and ideas in writing so others will understand.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6" name="Picture 16" descr="See more occupations related to this ability.">
              <a:hlinkClick xmlns:a="http://schemas.openxmlformats.org/drawingml/2006/main" r:id="rId30" tooltip="&quot;See more occupations related to this abil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more occupations related to this ability.">
                      <a:hlinkClick r:id="rId30" tooltip="&quot;See more occupations related to this abil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WorkActivities"/>
    <w:bookmarkEnd w:id="3"/>
    <w:p w:rsidR="001F20F2" w:rsidRPr="001F20F2" w:rsidRDefault="001F20F2" w:rsidP="001F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begin"/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instrText xml:space="preserve"> HYPERLINK "http://www.onetonline.org/link/summary/43-6014.00" \l "menu" </w:instrTex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separate"/>
      </w:r>
      <w:proofErr w:type="gramStart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>back</w:t>
      </w:r>
      <w:proofErr w:type="gramEnd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 xml:space="preserve"> to top</w: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end"/>
      </w:r>
    </w:p>
    <w:p w:rsidR="001F20F2" w:rsidRPr="001F20F2" w:rsidRDefault="001F20F2" w:rsidP="001F20F2">
      <w:pPr>
        <w:shd w:val="clear" w:color="auto" w:fill="EEEEEE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488"/>
          <w:sz w:val="27"/>
          <w:szCs w:val="27"/>
        </w:rPr>
      </w:pPr>
      <w:r w:rsidRPr="001F20F2">
        <w:rPr>
          <w:rFonts w:ascii="Arial" w:eastAsia="Times New Roman" w:hAnsi="Arial" w:cs="Arial"/>
          <w:b/>
          <w:bCs/>
          <w:color w:val="004488"/>
          <w:sz w:val="27"/>
          <w:szCs w:val="27"/>
        </w:rPr>
        <w:t>Work Activities</w:t>
      </w:r>
    </w:p>
    <w:p w:rsidR="001F20F2" w:rsidRPr="001F20F2" w:rsidRDefault="001F20F2" w:rsidP="001F20F2">
      <w:pPr>
        <w:shd w:val="clear" w:color="auto" w:fill="F6F6F6"/>
        <w:spacing w:line="210" w:lineRule="atLeast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noProof/>
          <w:color w:val="800080"/>
          <w:sz w:val="20"/>
          <w:szCs w:val="20"/>
        </w:rPr>
        <w:drawing>
          <wp:inline distT="0" distB="0" distL="0" distR="0">
            <wp:extent cx="266700" cy="133350"/>
            <wp:effectExtent l="0" t="0" r="0" b="0"/>
            <wp:docPr id="15" name="Picture 15" descr="Show all">
              <a:hlinkClick xmlns:a="http://schemas.openxmlformats.org/drawingml/2006/main" r:id="rId7" tooltip="&quot;Show all 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how all">
                      <a:hlinkClick r:id="rId7" tooltip="&quot;Show all 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t> 5 of 17 displayed</w:t>
      </w:r>
    </w:p>
    <w:p w:rsidR="001F20F2" w:rsidRPr="001F20F2" w:rsidRDefault="001F20F2" w:rsidP="001F20F2">
      <w:pPr>
        <w:numPr>
          <w:ilvl w:val="0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 xml:space="preserve">Interacting </w:t>
      </w:r>
      <w:proofErr w:type="gramStart"/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With</w:t>
      </w:r>
      <w:proofErr w:type="gramEnd"/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 xml:space="preserve"> Computers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> — Using computers and computer systems (including hardware and software) to program, write software, set up functions, enter data, or process information.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4" name="Picture 14" descr="See more occupations related to this activity.">
              <a:hlinkClick xmlns:a="http://schemas.openxmlformats.org/drawingml/2006/main" r:id="rId31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e more occupations related to this activity.">
                      <a:hlinkClick r:id="rId31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Getting Information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Observing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>, receiving, and otherwise obtaining information from all relevant sources.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3" name="Picture 13" descr="See more occupations related to this activity.">
              <a:hlinkClick xmlns:a="http://schemas.openxmlformats.org/drawingml/2006/main" r:id="rId32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e more occupations related to this activity.">
                      <a:hlinkClick r:id="rId32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Performing Administrative Activities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Performing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day-to-day administrative tasks such as maintaining information files and processing paperwork.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2" name="Picture 12" descr="See more occupations related to this activity.">
              <a:hlinkClick xmlns:a="http://schemas.openxmlformats.org/drawingml/2006/main" r:id="rId33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e more occupations related to this activity.">
                      <a:hlinkClick r:id="rId33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Communicating with Supervisors, Peers, or Subordinates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Providing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information to supervisors, co-workers, and subordinates by telephone, in written form, e-mail, or in person.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1" name="Picture 11" descr="See more occupations related to this activity.">
              <a:hlinkClick xmlns:a="http://schemas.openxmlformats.org/drawingml/2006/main" r:id="rId34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more occupations related to this activity.">
                      <a:hlinkClick r:id="rId34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b/>
          <w:bCs/>
          <w:color w:val="004488"/>
          <w:sz w:val="24"/>
          <w:szCs w:val="24"/>
        </w:rPr>
        <w:t>Establishing and Maintaining Interpersonal Relationships</w:t>
      </w:r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 — </w:t>
      </w:r>
      <w:proofErr w:type="gramStart"/>
      <w:r w:rsidRPr="001F20F2">
        <w:rPr>
          <w:rFonts w:ascii="Arial" w:eastAsia="Times New Roman" w:hAnsi="Arial" w:cs="Arial"/>
          <w:color w:val="004488"/>
          <w:sz w:val="24"/>
          <w:szCs w:val="24"/>
        </w:rPr>
        <w:t>Developing</w:t>
      </w:r>
      <w:proofErr w:type="gramEnd"/>
      <w:r w:rsidRPr="001F20F2">
        <w:rPr>
          <w:rFonts w:ascii="Arial" w:eastAsia="Times New Roman" w:hAnsi="Arial" w:cs="Arial"/>
          <w:color w:val="004488"/>
          <w:sz w:val="24"/>
          <w:szCs w:val="24"/>
        </w:rPr>
        <w:t xml:space="preserve"> constructive and cooperative working relationships with others, and maintaining them over time.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0" name="Picture 10" descr="See more occupations related to this activity.">
              <a:hlinkClick xmlns:a="http://schemas.openxmlformats.org/drawingml/2006/main" r:id="rId35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more occupations related to this activity.">
                      <a:hlinkClick r:id="rId35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DetailedWorkActivities"/>
    <w:bookmarkEnd w:id="4"/>
    <w:p w:rsidR="001F20F2" w:rsidRPr="001F20F2" w:rsidRDefault="001F20F2" w:rsidP="001F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begin"/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instrText xml:space="preserve"> HYPERLINK "http://www.onetonline.org/link/summary/43-6014.00" \l "menu" </w:instrTex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separate"/>
      </w:r>
      <w:proofErr w:type="gramStart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>back</w:t>
      </w:r>
      <w:proofErr w:type="gramEnd"/>
      <w:r w:rsidRPr="001F20F2">
        <w:rPr>
          <w:rFonts w:ascii="Arial" w:eastAsia="Times New Roman" w:hAnsi="Arial" w:cs="Arial"/>
          <w:color w:val="800080"/>
          <w:sz w:val="20"/>
          <w:szCs w:val="20"/>
          <w:u w:val="single"/>
        </w:rPr>
        <w:t xml:space="preserve"> to top</w:t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fldChar w:fldCharType="end"/>
      </w:r>
    </w:p>
    <w:p w:rsidR="001F20F2" w:rsidRPr="001F20F2" w:rsidRDefault="001F20F2" w:rsidP="001F20F2">
      <w:pPr>
        <w:shd w:val="clear" w:color="auto" w:fill="EEEEEE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488"/>
          <w:sz w:val="27"/>
          <w:szCs w:val="27"/>
        </w:rPr>
      </w:pPr>
      <w:r w:rsidRPr="001F20F2">
        <w:rPr>
          <w:rFonts w:ascii="Arial" w:eastAsia="Times New Roman" w:hAnsi="Arial" w:cs="Arial"/>
          <w:b/>
          <w:bCs/>
          <w:color w:val="004488"/>
          <w:sz w:val="27"/>
          <w:szCs w:val="27"/>
        </w:rPr>
        <w:t>Detailed Work Activities</w:t>
      </w:r>
    </w:p>
    <w:p w:rsidR="001F20F2" w:rsidRPr="001F20F2" w:rsidRDefault="001F20F2" w:rsidP="001F20F2">
      <w:pPr>
        <w:shd w:val="clear" w:color="auto" w:fill="F6F6F6"/>
        <w:spacing w:line="210" w:lineRule="atLeast"/>
        <w:rPr>
          <w:rFonts w:ascii="Arial" w:eastAsia="Times New Roman" w:hAnsi="Arial" w:cs="Arial"/>
          <w:color w:val="004488"/>
          <w:sz w:val="20"/>
          <w:szCs w:val="20"/>
        </w:rPr>
      </w:pPr>
      <w:r w:rsidRPr="001F20F2">
        <w:rPr>
          <w:rFonts w:ascii="Arial" w:eastAsia="Times New Roman" w:hAnsi="Arial" w:cs="Arial"/>
          <w:noProof/>
          <w:color w:val="800080"/>
          <w:sz w:val="20"/>
          <w:szCs w:val="20"/>
        </w:rPr>
        <w:drawing>
          <wp:inline distT="0" distB="0" distL="0" distR="0">
            <wp:extent cx="266700" cy="133350"/>
            <wp:effectExtent l="0" t="0" r="0" b="0"/>
            <wp:docPr id="9" name="Picture 9" descr="Show all">
              <a:hlinkClick xmlns:a="http://schemas.openxmlformats.org/drawingml/2006/main" r:id="rId7" tooltip="&quot;Show all 3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ow all">
                      <a:hlinkClick r:id="rId7" tooltip="&quot;Show all 3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F2">
        <w:rPr>
          <w:rFonts w:ascii="Arial" w:eastAsia="Times New Roman" w:hAnsi="Arial" w:cs="Arial"/>
          <w:color w:val="004488"/>
          <w:sz w:val="20"/>
          <w:szCs w:val="20"/>
        </w:rPr>
        <w:t> 5 of 35 displayed</w:t>
      </w:r>
    </w:p>
    <w:p w:rsidR="001F20F2" w:rsidRPr="001F20F2" w:rsidRDefault="001F20F2" w:rsidP="001F20F2">
      <w:pPr>
        <w:numPr>
          <w:ilvl w:val="0"/>
          <w:numId w:val="6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lastRenderedPageBreak/>
        <w:t>Execute sales or other financial transactions.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8" name="Picture 8" descr="See more occupations related to this activity.">
              <a:hlinkClick xmlns:a="http://schemas.openxmlformats.org/drawingml/2006/main" r:id="rId36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e more occupations related to this activity.">
                      <a:hlinkClick r:id="rId36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6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Collect deposits, payments or fees.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7" name="Picture 7" descr="See more occupations related to this activity.">
              <a:hlinkClick xmlns:a="http://schemas.openxmlformats.org/drawingml/2006/main" r:id="rId37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e more occupations related to this activity.">
                      <a:hlinkClick r:id="rId37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6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Enter information into databases or software programs.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6" name="Picture 6" descr="See more occupations related to this activity.">
              <a:hlinkClick xmlns:a="http://schemas.openxmlformats.org/drawingml/2006/main" r:id="rId38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e more occupations related to this activity.">
                      <a:hlinkClick r:id="rId38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Pr="001F20F2" w:rsidRDefault="001F20F2" w:rsidP="001F20F2">
      <w:pPr>
        <w:numPr>
          <w:ilvl w:val="0"/>
          <w:numId w:val="6"/>
        </w:numPr>
        <w:spacing w:after="90" w:line="240" w:lineRule="auto"/>
        <w:ind w:left="0"/>
        <w:rPr>
          <w:rFonts w:ascii="Arial" w:eastAsia="Times New Roman" w:hAnsi="Arial" w:cs="Arial"/>
          <w:color w:val="004488"/>
          <w:sz w:val="24"/>
          <w:szCs w:val="24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</w:rPr>
        <w:t>Proofread documents, records, or other files to ensure accuracy.</w:t>
      </w:r>
      <w:r w:rsidRPr="001F20F2">
        <w:rPr>
          <w:rFonts w:ascii="Arial" w:eastAsia="Times New Roman" w:hAnsi="Arial" w:cs="Arial"/>
          <w:noProof/>
          <w:color w:val="800080"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" name="Picture 5" descr="See more occupations related to this activity.">
              <a:hlinkClick xmlns:a="http://schemas.openxmlformats.org/drawingml/2006/main" r:id="rId39" tooltip="&quot;See more occupations related to this activ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e more occupations related to this activity.">
                      <a:hlinkClick r:id="rId39" tooltip="&quot;See more occupations related to this activ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F2" w:rsidRDefault="001F20F2" w:rsidP="001F20F2">
      <w:pPr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</w:pPr>
      <w:r w:rsidRPr="001F20F2"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  <w:t>Answer telephones to direct calls or provide information.</w:t>
      </w:r>
    </w:p>
    <w:p w:rsidR="001F20F2" w:rsidRDefault="001F20F2" w:rsidP="001F20F2">
      <w:pPr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</w:pPr>
    </w:p>
    <w:p w:rsidR="001F20F2" w:rsidRDefault="001F20F2" w:rsidP="001F20F2">
      <w:pPr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  <w:t>REQUIREMENTS</w:t>
      </w:r>
    </w:p>
    <w:p w:rsidR="001F20F2" w:rsidRDefault="001F20F2" w:rsidP="001F20F2">
      <w:r>
        <w:rPr>
          <w:rFonts w:ascii="Arial" w:eastAsia="Times New Roman" w:hAnsi="Arial" w:cs="Arial"/>
          <w:color w:val="004488"/>
          <w:sz w:val="24"/>
          <w:szCs w:val="24"/>
          <w:shd w:val="clear" w:color="auto" w:fill="FFFFFF"/>
        </w:rPr>
        <w:t xml:space="preserve">High School Diploma or Equivalent and at least 5 years related experience. </w:t>
      </w:r>
    </w:p>
    <w:sectPr w:rsidR="001F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979"/>
    <w:multiLevelType w:val="multilevel"/>
    <w:tmpl w:val="F86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66B2"/>
    <w:multiLevelType w:val="multilevel"/>
    <w:tmpl w:val="FF0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D40DC"/>
    <w:multiLevelType w:val="multilevel"/>
    <w:tmpl w:val="F0C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237B"/>
    <w:multiLevelType w:val="multilevel"/>
    <w:tmpl w:val="B35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936A1"/>
    <w:multiLevelType w:val="multilevel"/>
    <w:tmpl w:val="084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807E7"/>
    <w:multiLevelType w:val="multilevel"/>
    <w:tmpl w:val="AB3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2BF0"/>
    <w:multiLevelType w:val="multilevel"/>
    <w:tmpl w:val="AF9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95F61"/>
    <w:multiLevelType w:val="multilevel"/>
    <w:tmpl w:val="881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65B39"/>
    <w:multiLevelType w:val="multilevel"/>
    <w:tmpl w:val="D14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6530"/>
    <w:multiLevelType w:val="multilevel"/>
    <w:tmpl w:val="7C1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27DF0"/>
    <w:multiLevelType w:val="multilevel"/>
    <w:tmpl w:val="64A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509AD"/>
    <w:multiLevelType w:val="multilevel"/>
    <w:tmpl w:val="DB8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4"/>
    <w:rsid w:val="000B770C"/>
    <w:rsid w:val="001F20F2"/>
    <w:rsid w:val="005D31B4"/>
    <w:rsid w:val="00C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97338-4460-497B-BA54-BAA84F2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0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F20F2"/>
  </w:style>
  <w:style w:type="character" w:styleId="Hyperlink">
    <w:name w:val="Hyperlink"/>
    <w:basedOn w:val="DefaultParagraphFont"/>
    <w:uiPriority w:val="99"/>
    <w:semiHidden/>
    <w:unhideWhenUsed/>
    <w:rsid w:val="001F20F2"/>
    <w:rPr>
      <w:color w:val="0000FF"/>
      <w:u w:val="single"/>
    </w:rPr>
  </w:style>
  <w:style w:type="paragraph" w:customStyle="1" w:styleId="sm">
    <w:name w:val="sm"/>
    <w:basedOn w:val="Normal"/>
    <w:rsid w:val="001F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87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937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896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263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8317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1199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964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686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/link/summary/43-6014.00" TargetMode="External"/><Relationship Id="rId13" Type="http://schemas.openxmlformats.org/officeDocument/2006/relationships/hyperlink" Target="http://www.onetonline.org/link/moreinfo/task/20281?r=summary&amp;j=43-6014.00" TargetMode="External"/><Relationship Id="rId18" Type="http://schemas.openxmlformats.org/officeDocument/2006/relationships/hyperlink" Target="http://www.onetonline.org/link/moreinfo/knowledge/2.C.3.a?r=summary&amp;j=43-6014.00" TargetMode="External"/><Relationship Id="rId26" Type="http://schemas.openxmlformats.org/officeDocument/2006/relationships/hyperlink" Target="http://www.onetonline.org/link/moreinfo/abilities/1.A.1.a.1?r=summary&amp;j=43-6014.00" TargetMode="External"/><Relationship Id="rId39" Type="http://schemas.openxmlformats.org/officeDocument/2006/relationships/hyperlink" Target="http://www.onetonline.org/link/moreinfo/dwa/4.A.2.a.3.I01.D08?r=summary&amp;j=43-6014.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etonline.org/link/moreinfo/skills/2.A.1.c?r=summary&amp;j=43-6014.00" TargetMode="External"/><Relationship Id="rId34" Type="http://schemas.openxmlformats.org/officeDocument/2006/relationships/hyperlink" Target="http://www.onetonline.org/link/moreinfo/workactivities/4.A.4.a.2?r=summary&amp;j=43-6014.00" TargetMode="External"/><Relationship Id="rId7" Type="http://schemas.openxmlformats.org/officeDocument/2006/relationships/hyperlink" Target="http://www.onetonline.org/link/summary/43-6014.00" TargetMode="External"/><Relationship Id="rId12" Type="http://schemas.openxmlformats.org/officeDocument/2006/relationships/hyperlink" Target="http://www.onetonline.org/link/moreinfo/task/2790?r=summary&amp;j=43-6014.00" TargetMode="External"/><Relationship Id="rId17" Type="http://schemas.openxmlformats.org/officeDocument/2006/relationships/hyperlink" Target="http://www.onetonline.org/link/moreinfo/knowledge/2.C.1.e?r=summary&amp;j=43-6014.00" TargetMode="External"/><Relationship Id="rId25" Type="http://schemas.openxmlformats.org/officeDocument/2006/relationships/hyperlink" Target="http://www.onetonline.org/link/moreinfo/skills/2.B.5.a?r=summary&amp;j=43-6014.00" TargetMode="External"/><Relationship Id="rId33" Type="http://schemas.openxmlformats.org/officeDocument/2006/relationships/hyperlink" Target="http://www.onetonline.org/link/moreinfo/workactivities/4.A.4.c.1?r=summary&amp;j=43-6014.00" TargetMode="External"/><Relationship Id="rId38" Type="http://schemas.openxmlformats.org/officeDocument/2006/relationships/hyperlink" Target="http://www.onetonline.org/link/moreinfo/dwa/4.A.3.b.1.I06.D06?r=summary&amp;j=43-6014.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tonline.org/link/moreinfo/knowledge/2.C.7.a?r=summary&amp;j=43-6014.0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onetonline.org/link/moreinfo/abilities/1.A.1.a.2?r=summary&amp;j=43-6014.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netonline.org/link/summary/43-6014.0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onetonline.org/link/moreinfo/skills/2.A.1.d?r=summary&amp;j=43-6014.00" TargetMode="External"/><Relationship Id="rId32" Type="http://schemas.openxmlformats.org/officeDocument/2006/relationships/hyperlink" Target="http://www.onetonline.org/link/moreinfo/workactivities/4.A.1.a.1?r=summary&amp;j=43-6014.00" TargetMode="External"/><Relationship Id="rId37" Type="http://schemas.openxmlformats.org/officeDocument/2006/relationships/hyperlink" Target="http://www.onetonline.org/link/moreinfo/dwa/4.A.4.c.3.I04.D01?r=summary&amp;j=43-6014.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zappjob.com/administrative-assistant-503" TargetMode="External"/><Relationship Id="rId15" Type="http://schemas.openxmlformats.org/officeDocument/2006/relationships/hyperlink" Target="http://www.onetonline.org/link/moreinfo/knowledge/2.C.1.b?r=summary&amp;j=43-6014.00" TargetMode="External"/><Relationship Id="rId23" Type="http://schemas.openxmlformats.org/officeDocument/2006/relationships/hyperlink" Target="http://www.onetonline.org/link/moreinfo/skills/2.A.1.a?r=summary&amp;j=43-6014.00" TargetMode="External"/><Relationship Id="rId28" Type="http://schemas.openxmlformats.org/officeDocument/2006/relationships/hyperlink" Target="http://www.onetonline.org/link/moreinfo/abilities/1.A.1.a.3?r=summary&amp;j=43-6014.00" TargetMode="External"/><Relationship Id="rId36" Type="http://schemas.openxmlformats.org/officeDocument/2006/relationships/hyperlink" Target="http://www.onetonline.org/link/moreinfo/dwa/4.A.4.c.1.I03.D04?r=summary&amp;j=43-6014.00" TargetMode="External"/><Relationship Id="rId10" Type="http://schemas.openxmlformats.org/officeDocument/2006/relationships/hyperlink" Target="http://www.onetonline.org/link/moreinfo/task/20280?r=summary&amp;j=43-6014.00" TargetMode="External"/><Relationship Id="rId19" Type="http://schemas.openxmlformats.org/officeDocument/2006/relationships/hyperlink" Target="http://www.onetonline.org/link/moreinfo/knowledge/2.C.1.a?r=summary&amp;j=43-6014.00" TargetMode="External"/><Relationship Id="rId31" Type="http://schemas.openxmlformats.org/officeDocument/2006/relationships/hyperlink" Target="http://www.onetonline.org/link/moreinfo/workactivities/4.A.3.b.1?r=summary&amp;j=43-6014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appjob.com/administrative-assistant-503" TargetMode="External"/><Relationship Id="rId14" Type="http://schemas.openxmlformats.org/officeDocument/2006/relationships/hyperlink" Target="http://www.onetonline.org/link/moreinfo/task/20282?r=summary&amp;j=43-6014.00" TargetMode="External"/><Relationship Id="rId22" Type="http://schemas.openxmlformats.org/officeDocument/2006/relationships/hyperlink" Target="http://www.onetonline.org/link/moreinfo/skills/2.A.1.b?r=summary&amp;j=43-6014.00" TargetMode="External"/><Relationship Id="rId27" Type="http://schemas.openxmlformats.org/officeDocument/2006/relationships/hyperlink" Target="http://www.onetonline.org/link/moreinfo/abilities/1.A.4.a.1?r=summary&amp;j=43-6014.00" TargetMode="External"/><Relationship Id="rId30" Type="http://schemas.openxmlformats.org/officeDocument/2006/relationships/hyperlink" Target="http://www.onetonline.org/link/moreinfo/abilities/1.A.1.a.4?r=summary&amp;j=43-6014.00" TargetMode="External"/><Relationship Id="rId35" Type="http://schemas.openxmlformats.org/officeDocument/2006/relationships/hyperlink" Target="http://www.onetonline.org/link/moreinfo/workactivities/4.A.4.a.4?r=summary&amp;j=43-6014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gray</dc:creator>
  <cp:keywords/>
  <dc:description/>
  <cp:lastModifiedBy>melissa gray</cp:lastModifiedBy>
  <cp:revision>1</cp:revision>
  <dcterms:created xsi:type="dcterms:W3CDTF">2015-05-14T18:48:00Z</dcterms:created>
  <dcterms:modified xsi:type="dcterms:W3CDTF">2015-05-14T19:15:00Z</dcterms:modified>
</cp:coreProperties>
</file>